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645" w:rsidRPr="00444645" w:rsidRDefault="00444645" w:rsidP="00444645">
      <w:pPr>
        <w:pStyle w:val="Heading1"/>
        <w:tabs>
          <w:tab w:val="left" w:pos="-180"/>
        </w:tabs>
        <w:spacing w:line="360" w:lineRule="auto"/>
        <w:ind w:left="-180" w:right="-270"/>
        <w:contextualSpacing/>
        <w:jc w:val="center"/>
        <w:rPr>
          <w:rFonts w:ascii="Verdana" w:hAnsi="Verdana" w:cs="Arial"/>
          <w:b/>
          <w:szCs w:val="24"/>
        </w:rPr>
      </w:pPr>
      <w:r w:rsidRPr="00444645">
        <w:rPr>
          <w:rFonts w:ascii="Verdana" w:hAnsi="Verdana" w:cs="Arial"/>
          <w:b/>
          <w:szCs w:val="24"/>
        </w:rPr>
        <w:t>ΟΙΚΟΓΕΝΕΙΑΚΟ ΔΙΚΑΣΤΗΡΙΟ ΛΕΥΚΩΣΙΑΣ</w:t>
      </w:r>
    </w:p>
    <w:p w:rsidR="00444645" w:rsidRPr="00444645" w:rsidRDefault="00444645" w:rsidP="00444645">
      <w:pPr>
        <w:spacing w:line="360" w:lineRule="auto"/>
        <w:jc w:val="center"/>
        <w:rPr>
          <w:rFonts w:ascii="Verdana" w:hAnsi="Verdana" w:cs="Arial"/>
          <w:b/>
          <w:sz w:val="24"/>
          <w:szCs w:val="24"/>
        </w:rPr>
      </w:pPr>
      <w:r w:rsidRPr="00444645">
        <w:rPr>
          <w:rFonts w:ascii="Verdana" w:hAnsi="Verdana" w:cs="Arial"/>
          <w:b/>
          <w:sz w:val="24"/>
          <w:szCs w:val="24"/>
        </w:rPr>
        <w:t xml:space="preserve">ΟΡΙΣΜΟΣ ΥΠΟΘΕΣΕΩΝ ΗΜΕΡ. </w:t>
      </w:r>
      <w:r w:rsidR="00DF4465">
        <w:rPr>
          <w:rFonts w:ascii="Verdana" w:hAnsi="Verdana" w:cs="Arial"/>
          <w:b/>
          <w:sz w:val="24"/>
          <w:szCs w:val="24"/>
        </w:rPr>
        <w:t>1</w:t>
      </w:r>
      <w:r w:rsidR="00EB2C1B" w:rsidRPr="00073127">
        <w:rPr>
          <w:rFonts w:ascii="Verdana" w:hAnsi="Verdana" w:cs="Arial"/>
          <w:b/>
          <w:sz w:val="24"/>
          <w:szCs w:val="24"/>
        </w:rPr>
        <w:t xml:space="preserve">6 </w:t>
      </w:r>
      <w:r w:rsidR="00DF4465">
        <w:rPr>
          <w:rFonts w:ascii="Verdana" w:hAnsi="Verdana" w:cs="Arial"/>
          <w:b/>
          <w:sz w:val="24"/>
          <w:szCs w:val="24"/>
        </w:rPr>
        <w:t xml:space="preserve">ΣΕΠΤΕΜΒΡΙΟΥ </w:t>
      </w:r>
      <w:r w:rsidR="00C956CA">
        <w:rPr>
          <w:rFonts w:ascii="Verdana" w:hAnsi="Verdana" w:cs="Arial"/>
          <w:b/>
          <w:sz w:val="24"/>
          <w:szCs w:val="24"/>
        </w:rPr>
        <w:t>20</w:t>
      </w:r>
      <w:r w:rsidR="00A074F0">
        <w:rPr>
          <w:rFonts w:ascii="Verdana" w:hAnsi="Verdana" w:cs="Arial"/>
          <w:b/>
          <w:sz w:val="24"/>
          <w:szCs w:val="24"/>
        </w:rPr>
        <w:t>21</w:t>
      </w:r>
    </w:p>
    <w:p w:rsidR="00444645" w:rsidRDefault="00444645" w:rsidP="00444645">
      <w:pPr>
        <w:tabs>
          <w:tab w:val="left" w:pos="-180"/>
        </w:tabs>
        <w:spacing w:line="360" w:lineRule="auto"/>
        <w:ind w:left="-180" w:right="-270"/>
        <w:contextualSpacing/>
        <w:jc w:val="center"/>
        <w:rPr>
          <w:rFonts w:ascii="Verdana" w:hAnsi="Verdana" w:cs="Arial"/>
          <w:b/>
          <w:sz w:val="24"/>
          <w:szCs w:val="24"/>
        </w:rPr>
      </w:pPr>
      <w:proofErr w:type="spellStart"/>
      <w:r w:rsidRPr="00444645">
        <w:rPr>
          <w:rFonts w:ascii="Verdana" w:hAnsi="Verdana" w:cs="Arial"/>
          <w:b/>
          <w:sz w:val="24"/>
          <w:szCs w:val="24"/>
        </w:rPr>
        <w:t>Eνώπιον</w:t>
      </w:r>
      <w:proofErr w:type="spellEnd"/>
      <w:r w:rsidRPr="00444645">
        <w:rPr>
          <w:rFonts w:ascii="Verdana" w:hAnsi="Verdana" w:cs="Arial"/>
          <w:b/>
          <w:sz w:val="24"/>
          <w:szCs w:val="24"/>
        </w:rPr>
        <w:t xml:space="preserve">: </w:t>
      </w:r>
      <w:r w:rsidR="00DB3860">
        <w:rPr>
          <w:rFonts w:ascii="Verdana" w:hAnsi="Verdana" w:cs="Arial"/>
          <w:b/>
          <w:sz w:val="24"/>
          <w:szCs w:val="24"/>
        </w:rPr>
        <w:t>Σ. Νεοφύτου</w:t>
      </w:r>
      <w:r w:rsidRPr="00444645">
        <w:rPr>
          <w:rFonts w:ascii="Verdana" w:hAnsi="Verdana" w:cs="Arial"/>
          <w:b/>
          <w:sz w:val="24"/>
          <w:szCs w:val="24"/>
        </w:rPr>
        <w:t xml:space="preserve">, Δ. </w:t>
      </w:r>
    </w:p>
    <w:p w:rsidR="00546FE4" w:rsidRDefault="00546FE4" w:rsidP="00797344">
      <w:pPr>
        <w:spacing w:after="0" w:line="240" w:lineRule="auto"/>
        <w:jc w:val="both"/>
        <w:rPr>
          <w:rFonts w:ascii="Verdana" w:hAnsi="Verdana"/>
          <w:b/>
          <w:u w:val="single"/>
        </w:rPr>
      </w:pPr>
    </w:p>
    <w:p w:rsidR="00546FE4" w:rsidRDefault="00546FE4" w:rsidP="00797344">
      <w:pPr>
        <w:spacing w:after="0" w:line="240" w:lineRule="auto"/>
        <w:jc w:val="both"/>
        <w:rPr>
          <w:rFonts w:ascii="Verdana" w:hAnsi="Verdana"/>
          <w:b/>
          <w:u w:val="single"/>
        </w:rPr>
      </w:pPr>
    </w:p>
    <w:p w:rsidR="00797344" w:rsidRDefault="00797344" w:rsidP="00797344">
      <w:pPr>
        <w:spacing w:after="0" w:line="240" w:lineRule="auto"/>
        <w:jc w:val="both"/>
        <w:rPr>
          <w:rFonts w:ascii="Verdana" w:hAnsi="Verdana"/>
          <w:b/>
          <w:u w:val="single"/>
        </w:rPr>
      </w:pPr>
      <w:r>
        <w:rPr>
          <w:rFonts w:ascii="Verdana" w:hAnsi="Verdana"/>
          <w:b/>
          <w:u w:val="single"/>
        </w:rPr>
        <w:t>ΓΟΝΙΚΗ ΜΕΡΙΜΝΑ</w:t>
      </w:r>
    </w:p>
    <w:p w:rsidR="00797344" w:rsidRDefault="00797344" w:rsidP="00797344">
      <w:pPr>
        <w:spacing w:after="0" w:line="240" w:lineRule="auto"/>
        <w:jc w:val="both"/>
        <w:rPr>
          <w:rFonts w:ascii="Verdana" w:hAnsi="Verdana"/>
          <w:b/>
          <w:u w:val="single"/>
        </w:rPr>
      </w:pPr>
    </w:p>
    <w:tbl>
      <w:tblPr>
        <w:tblStyle w:val="TableGrid"/>
        <w:tblW w:w="0" w:type="auto"/>
        <w:tblLook w:val="04A0" w:firstRow="1" w:lastRow="0" w:firstColumn="1" w:lastColumn="0" w:noHBand="0" w:noVBand="1"/>
      </w:tblPr>
      <w:tblGrid>
        <w:gridCol w:w="1271"/>
        <w:gridCol w:w="7031"/>
      </w:tblGrid>
      <w:tr w:rsidR="00FF1C50" w:rsidTr="00DC2E86">
        <w:trPr>
          <w:trHeight w:val="904"/>
        </w:trPr>
        <w:tc>
          <w:tcPr>
            <w:tcW w:w="1271" w:type="dxa"/>
          </w:tcPr>
          <w:p w:rsidR="00FF1C50" w:rsidRPr="00EB2C1B" w:rsidRDefault="00DB3860" w:rsidP="00DB3860">
            <w:pPr>
              <w:jc w:val="both"/>
              <w:rPr>
                <w:rFonts w:ascii="Verdana" w:hAnsi="Verdana"/>
                <w:b/>
              </w:rPr>
            </w:pPr>
            <w:r>
              <w:rPr>
                <w:rFonts w:ascii="Verdana" w:hAnsi="Verdana"/>
                <w:b/>
              </w:rPr>
              <w:t>484</w:t>
            </w:r>
            <w:r w:rsidR="00DF4465">
              <w:rPr>
                <w:rFonts w:ascii="Verdana" w:hAnsi="Verdana"/>
                <w:b/>
              </w:rPr>
              <w:t>/20</w:t>
            </w:r>
          </w:p>
        </w:tc>
        <w:tc>
          <w:tcPr>
            <w:tcW w:w="7031" w:type="dxa"/>
          </w:tcPr>
          <w:p w:rsidR="00FF1C50" w:rsidRPr="00E83981" w:rsidRDefault="00DF4465" w:rsidP="00E83981">
            <w:pPr>
              <w:spacing w:line="276" w:lineRule="auto"/>
              <w:jc w:val="both"/>
              <w:rPr>
                <w:rFonts w:ascii="Verdana" w:hAnsi="Verdana"/>
              </w:rPr>
            </w:pPr>
            <w:r>
              <w:rPr>
                <w:rFonts w:ascii="Verdana" w:hAnsi="Verdana"/>
              </w:rPr>
              <w:t xml:space="preserve">Η εναρκτήρια αίτηση ορίζεται στις </w:t>
            </w:r>
            <w:r w:rsidR="00DB3860">
              <w:rPr>
                <w:rFonts w:ascii="Verdana" w:hAnsi="Verdana"/>
              </w:rPr>
              <w:t>12/10</w:t>
            </w:r>
            <w:r>
              <w:rPr>
                <w:rFonts w:ascii="Verdana" w:hAnsi="Verdana"/>
              </w:rPr>
              <w:t xml:space="preserve">/2021 </w:t>
            </w:r>
            <w:r w:rsidR="00DB3860">
              <w:rPr>
                <w:rFonts w:ascii="Verdana" w:hAnsi="Verdana"/>
              </w:rPr>
              <w:t xml:space="preserve">ώρα 09:00 </w:t>
            </w:r>
            <w:r>
              <w:rPr>
                <w:rFonts w:ascii="Verdana" w:hAnsi="Verdana"/>
              </w:rPr>
              <w:t xml:space="preserve">για οδηγίες.  </w:t>
            </w:r>
            <w:r w:rsidR="00DB3860" w:rsidRPr="003B6113">
              <w:rPr>
                <w:rFonts w:ascii="Verdana" w:hAnsi="Verdana"/>
                <w:b/>
              </w:rPr>
              <w:t>Οι συνήγοροι που χειρίζονται την υπόθεση να είναι παρόντες την πιο πάνω ημέρα και ώρα.</w:t>
            </w:r>
            <w:r w:rsidR="00DB3860">
              <w:rPr>
                <w:rFonts w:ascii="Verdana" w:hAnsi="Verdana"/>
              </w:rPr>
              <w:t xml:space="preserve"> Έξοδα στην πορεία.</w:t>
            </w:r>
          </w:p>
          <w:p w:rsidR="00FF1C50" w:rsidRDefault="00FF1C50" w:rsidP="006A1E5F">
            <w:pPr>
              <w:jc w:val="both"/>
              <w:rPr>
                <w:rFonts w:ascii="Verdana" w:hAnsi="Verdana"/>
              </w:rPr>
            </w:pPr>
          </w:p>
        </w:tc>
      </w:tr>
      <w:tr w:rsidR="00E83981" w:rsidTr="00E83981">
        <w:trPr>
          <w:trHeight w:val="599"/>
        </w:trPr>
        <w:tc>
          <w:tcPr>
            <w:tcW w:w="1271" w:type="dxa"/>
          </w:tcPr>
          <w:p w:rsidR="00E83981" w:rsidRPr="00E83981" w:rsidRDefault="00DB3860" w:rsidP="00DC2E86">
            <w:pPr>
              <w:jc w:val="both"/>
              <w:rPr>
                <w:rFonts w:ascii="Verdana" w:hAnsi="Verdana"/>
                <w:b/>
              </w:rPr>
            </w:pPr>
            <w:r>
              <w:rPr>
                <w:rFonts w:ascii="Verdana" w:hAnsi="Verdana"/>
                <w:b/>
              </w:rPr>
              <w:t>528</w:t>
            </w:r>
            <w:r w:rsidR="00EB2C1B">
              <w:rPr>
                <w:rFonts w:ascii="Verdana" w:hAnsi="Verdana"/>
                <w:b/>
              </w:rPr>
              <w:t>/20</w:t>
            </w:r>
          </w:p>
        </w:tc>
        <w:tc>
          <w:tcPr>
            <w:tcW w:w="7031" w:type="dxa"/>
          </w:tcPr>
          <w:p w:rsidR="00EB2C1B" w:rsidRDefault="00EB2C1B" w:rsidP="00E83981">
            <w:pPr>
              <w:spacing w:line="276" w:lineRule="auto"/>
              <w:jc w:val="both"/>
              <w:rPr>
                <w:rFonts w:ascii="Verdana" w:hAnsi="Verdana"/>
              </w:rPr>
            </w:pPr>
            <w:r>
              <w:rPr>
                <w:rFonts w:ascii="Verdana" w:hAnsi="Verdana"/>
              </w:rPr>
              <w:t xml:space="preserve">Η </w:t>
            </w:r>
            <w:r w:rsidR="00DB3860">
              <w:rPr>
                <w:rFonts w:ascii="Verdana" w:hAnsi="Verdana"/>
              </w:rPr>
              <w:t>αίτηση απορρίπτεται ως αποσυρθείσα λόγω μη προώθησης.</w:t>
            </w:r>
          </w:p>
          <w:p w:rsidR="00E83981" w:rsidRPr="00DF4465" w:rsidRDefault="00E83981" w:rsidP="00E83981">
            <w:pPr>
              <w:spacing w:line="276" w:lineRule="auto"/>
              <w:jc w:val="both"/>
              <w:rPr>
                <w:rFonts w:ascii="Verdana" w:hAnsi="Verdana"/>
              </w:rPr>
            </w:pPr>
          </w:p>
        </w:tc>
      </w:tr>
      <w:tr w:rsidR="002947D8" w:rsidTr="00E83981">
        <w:trPr>
          <w:trHeight w:val="599"/>
        </w:trPr>
        <w:tc>
          <w:tcPr>
            <w:tcW w:w="1271" w:type="dxa"/>
          </w:tcPr>
          <w:p w:rsidR="002947D8" w:rsidRPr="002947D8" w:rsidRDefault="00DB3860" w:rsidP="00DC2E86">
            <w:pPr>
              <w:jc w:val="both"/>
              <w:rPr>
                <w:rFonts w:ascii="Verdana" w:hAnsi="Verdana"/>
                <w:b/>
                <w:lang w:val="en-US"/>
              </w:rPr>
            </w:pPr>
            <w:r>
              <w:rPr>
                <w:rFonts w:ascii="Verdana" w:hAnsi="Verdana"/>
                <w:b/>
              </w:rPr>
              <w:t>110</w:t>
            </w:r>
            <w:r w:rsidR="002947D8">
              <w:rPr>
                <w:rFonts w:ascii="Verdana" w:hAnsi="Verdana"/>
                <w:b/>
                <w:lang w:val="en-US"/>
              </w:rPr>
              <w:t>/21</w:t>
            </w:r>
          </w:p>
        </w:tc>
        <w:tc>
          <w:tcPr>
            <w:tcW w:w="7031" w:type="dxa"/>
          </w:tcPr>
          <w:p w:rsidR="002947D8" w:rsidRPr="00B02836" w:rsidRDefault="00DF4465" w:rsidP="002947D8">
            <w:pPr>
              <w:spacing w:line="276" w:lineRule="auto"/>
              <w:jc w:val="both"/>
              <w:rPr>
                <w:rFonts w:ascii="Verdana" w:hAnsi="Verdana"/>
                <w:lang w:val="en-US"/>
              </w:rPr>
            </w:pPr>
            <w:r>
              <w:rPr>
                <w:rFonts w:ascii="Verdana" w:hAnsi="Verdana"/>
              </w:rPr>
              <w:t xml:space="preserve">Η </w:t>
            </w:r>
            <w:r w:rsidR="00DB3860">
              <w:rPr>
                <w:rFonts w:ascii="Verdana" w:hAnsi="Verdana"/>
              </w:rPr>
              <w:t>εναρκτήρια αίτηση</w:t>
            </w:r>
            <w:r>
              <w:rPr>
                <w:rFonts w:ascii="Verdana" w:hAnsi="Verdana"/>
              </w:rPr>
              <w:t xml:space="preserve"> ορίζεται στις </w:t>
            </w:r>
            <w:r w:rsidR="00DB3860">
              <w:rPr>
                <w:rFonts w:ascii="Verdana" w:hAnsi="Verdana"/>
              </w:rPr>
              <w:t>4</w:t>
            </w:r>
            <w:r>
              <w:rPr>
                <w:rFonts w:ascii="Verdana" w:hAnsi="Verdana"/>
              </w:rPr>
              <w:t xml:space="preserve">/11/2021 </w:t>
            </w:r>
            <w:r w:rsidR="00B02836">
              <w:rPr>
                <w:rFonts w:ascii="Verdana" w:hAnsi="Verdana"/>
              </w:rPr>
              <w:t xml:space="preserve">ώρα 09:00 </w:t>
            </w:r>
            <w:r>
              <w:rPr>
                <w:rFonts w:ascii="Verdana" w:hAnsi="Verdana"/>
              </w:rPr>
              <w:t xml:space="preserve">για </w:t>
            </w:r>
            <w:r w:rsidR="00DB3860">
              <w:rPr>
                <w:rFonts w:ascii="Verdana" w:hAnsi="Verdana"/>
              </w:rPr>
              <w:t>απόδειξη. Δόθηκαν οδηγίες για ετοιμασία έκθεσης.</w:t>
            </w:r>
            <w:r>
              <w:rPr>
                <w:rFonts w:ascii="Verdana" w:hAnsi="Verdana"/>
              </w:rPr>
              <w:t xml:space="preserve"> </w:t>
            </w:r>
          </w:p>
          <w:p w:rsidR="002947D8" w:rsidRPr="002947D8" w:rsidRDefault="002947D8" w:rsidP="002947D8">
            <w:pPr>
              <w:spacing w:line="276" w:lineRule="auto"/>
              <w:jc w:val="both"/>
              <w:rPr>
                <w:rFonts w:ascii="Verdana" w:hAnsi="Verdana"/>
              </w:rPr>
            </w:pPr>
          </w:p>
        </w:tc>
      </w:tr>
      <w:tr w:rsidR="009F1F8C" w:rsidTr="00E83981">
        <w:trPr>
          <w:trHeight w:val="599"/>
        </w:trPr>
        <w:tc>
          <w:tcPr>
            <w:tcW w:w="1271" w:type="dxa"/>
          </w:tcPr>
          <w:p w:rsidR="009F1F8C" w:rsidRPr="009F1F8C" w:rsidRDefault="00B02836" w:rsidP="00DC2E86">
            <w:pPr>
              <w:jc w:val="both"/>
              <w:rPr>
                <w:rFonts w:ascii="Verdana" w:hAnsi="Verdana"/>
                <w:b/>
                <w:lang w:val="en-US"/>
              </w:rPr>
            </w:pPr>
            <w:r>
              <w:rPr>
                <w:rFonts w:ascii="Verdana" w:hAnsi="Verdana"/>
                <w:b/>
                <w:lang w:val="en-US"/>
              </w:rPr>
              <w:t>178/21</w:t>
            </w:r>
          </w:p>
        </w:tc>
        <w:tc>
          <w:tcPr>
            <w:tcW w:w="7031" w:type="dxa"/>
          </w:tcPr>
          <w:p w:rsidR="009F1F8C" w:rsidRDefault="00B02836" w:rsidP="002947D8">
            <w:pPr>
              <w:spacing w:line="276" w:lineRule="auto"/>
              <w:jc w:val="both"/>
              <w:rPr>
                <w:rFonts w:ascii="Verdana" w:hAnsi="Verdana"/>
              </w:rPr>
            </w:pPr>
            <w:r>
              <w:rPr>
                <w:rFonts w:ascii="Verdana" w:hAnsi="Verdana"/>
              </w:rPr>
              <w:t xml:space="preserve">Η εναρκτήρια αίτηση ορίζεται στις 5/10/2021 ώρα 09:00 για οδηγίες. Υπεράσπιση να καταχωριστεί μέχρι τότε.  </w:t>
            </w:r>
            <w:r w:rsidRPr="003B6113">
              <w:rPr>
                <w:rFonts w:ascii="Verdana" w:hAnsi="Verdana"/>
                <w:b/>
              </w:rPr>
              <w:t>Οι συνήγοροι που χειρίζονται την υπόθεση να είναι παρόντες την πιο πάνω η</w:t>
            </w:r>
            <w:r w:rsidR="00BF07AA" w:rsidRPr="003B6113">
              <w:rPr>
                <w:rFonts w:ascii="Verdana" w:hAnsi="Verdana"/>
                <w:b/>
              </w:rPr>
              <w:t>μέρα και ώρα.</w:t>
            </w:r>
            <w:r w:rsidR="00BF07AA">
              <w:rPr>
                <w:rFonts w:ascii="Verdana" w:hAnsi="Verdana"/>
              </w:rPr>
              <w:t xml:space="preserve"> Έξοδα στην πορεία, σε καμία περίπτωση εναντίον της Αιτήτριας.</w:t>
            </w:r>
          </w:p>
          <w:p w:rsidR="00BF07AA" w:rsidRPr="00B02836" w:rsidRDefault="00BF07AA" w:rsidP="002947D8">
            <w:pPr>
              <w:spacing w:line="276" w:lineRule="auto"/>
              <w:jc w:val="both"/>
              <w:rPr>
                <w:rFonts w:ascii="Verdana" w:hAnsi="Verdana"/>
              </w:rPr>
            </w:pPr>
          </w:p>
        </w:tc>
      </w:tr>
      <w:tr w:rsidR="00BF07AA" w:rsidTr="00E83981">
        <w:trPr>
          <w:trHeight w:val="599"/>
        </w:trPr>
        <w:tc>
          <w:tcPr>
            <w:tcW w:w="1271" w:type="dxa"/>
          </w:tcPr>
          <w:p w:rsidR="00BF07AA" w:rsidRPr="00BF07AA" w:rsidRDefault="00BF07AA" w:rsidP="00DC2E86">
            <w:pPr>
              <w:jc w:val="both"/>
              <w:rPr>
                <w:rFonts w:ascii="Verdana" w:hAnsi="Verdana"/>
                <w:b/>
              </w:rPr>
            </w:pPr>
            <w:r>
              <w:rPr>
                <w:rFonts w:ascii="Verdana" w:hAnsi="Verdana"/>
                <w:b/>
              </w:rPr>
              <w:t>218/21</w:t>
            </w:r>
          </w:p>
        </w:tc>
        <w:tc>
          <w:tcPr>
            <w:tcW w:w="7031" w:type="dxa"/>
          </w:tcPr>
          <w:p w:rsidR="00BF07AA" w:rsidRDefault="00BF07AA" w:rsidP="002947D8">
            <w:pPr>
              <w:spacing w:line="276" w:lineRule="auto"/>
              <w:jc w:val="both"/>
              <w:rPr>
                <w:rFonts w:ascii="Verdana" w:hAnsi="Verdana"/>
              </w:rPr>
            </w:pPr>
            <w:r>
              <w:rPr>
                <w:rFonts w:ascii="Verdana" w:hAnsi="Verdana"/>
              </w:rPr>
              <w:t>Η εναρκτήρια αίτηση ορίζεται στις 19/10/2021 ώρα 09:00 για επίδοση.</w:t>
            </w:r>
          </w:p>
          <w:p w:rsidR="00BF07AA" w:rsidRDefault="00BF07AA" w:rsidP="002947D8">
            <w:pPr>
              <w:spacing w:line="276" w:lineRule="auto"/>
              <w:jc w:val="both"/>
              <w:rPr>
                <w:rFonts w:ascii="Verdana" w:hAnsi="Verdana"/>
              </w:rPr>
            </w:pPr>
          </w:p>
        </w:tc>
      </w:tr>
    </w:tbl>
    <w:p w:rsidR="00797344" w:rsidRDefault="00797344" w:rsidP="00797344">
      <w:pPr>
        <w:spacing w:after="0" w:line="240" w:lineRule="auto"/>
        <w:jc w:val="both"/>
        <w:rPr>
          <w:rFonts w:ascii="Verdana" w:hAnsi="Verdana"/>
        </w:rPr>
      </w:pPr>
    </w:p>
    <w:p w:rsidR="00546FE4" w:rsidRDefault="00546FE4" w:rsidP="00797344">
      <w:pPr>
        <w:spacing w:after="0" w:line="240" w:lineRule="auto"/>
        <w:jc w:val="both"/>
        <w:rPr>
          <w:rFonts w:ascii="Verdana" w:hAnsi="Verdana"/>
          <w:b/>
          <w:u w:val="single"/>
        </w:rPr>
      </w:pPr>
    </w:p>
    <w:p w:rsidR="00797344" w:rsidRPr="00071892" w:rsidRDefault="00797344" w:rsidP="00797344">
      <w:pPr>
        <w:spacing w:after="0" w:line="240" w:lineRule="auto"/>
        <w:jc w:val="both"/>
        <w:rPr>
          <w:rFonts w:ascii="Verdana" w:hAnsi="Verdana"/>
          <w:b/>
          <w:u w:val="single"/>
        </w:rPr>
      </w:pPr>
      <w:r>
        <w:rPr>
          <w:rFonts w:ascii="Verdana" w:hAnsi="Verdana"/>
          <w:b/>
          <w:u w:val="single"/>
        </w:rPr>
        <w:t>ΔΙΑΤΡΟΦΗ</w:t>
      </w:r>
    </w:p>
    <w:p w:rsidR="00797344" w:rsidRDefault="00797344" w:rsidP="00797344">
      <w:pPr>
        <w:spacing w:after="0" w:line="240" w:lineRule="auto"/>
        <w:jc w:val="both"/>
        <w:rPr>
          <w:rFonts w:ascii="Verdana" w:hAnsi="Verdana"/>
          <w:b/>
          <w:u w:val="single"/>
        </w:rPr>
      </w:pPr>
    </w:p>
    <w:tbl>
      <w:tblPr>
        <w:tblStyle w:val="TableGrid"/>
        <w:tblW w:w="0" w:type="auto"/>
        <w:tblLook w:val="04A0" w:firstRow="1" w:lastRow="0" w:firstColumn="1" w:lastColumn="0" w:noHBand="0" w:noVBand="1"/>
      </w:tblPr>
      <w:tblGrid>
        <w:gridCol w:w="1271"/>
        <w:gridCol w:w="7031"/>
      </w:tblGrid>
      <w:tr w:rsidR="00797344" w:rsidTr="00DC2E86">
        <w:tc>
          <w:tcPr>
            <w:tcW w:w="1271" w:type="dxa"/>
          </w:tcPr>
          <w:p w:rsidR="00797344" w:rsidRDefault="00BF07AA" w:rsidP="00DC2E86">
            <w:pPr>
              <w:jc w:val="both"/>
              <w:rPr>
                <w:rFonts w:ascii="Verdana" w:hAnsi="Verdana"/>
                <w:b/>
              </w:rPr>
            </w:pPr>
            <w:r>
              <w:rPr>
                <w:rFonts w:ascii="Verdana" w:hAnsi="Verdana"/>
                <w:b/>
              </w:rPr>
              <w:t>5/19</w:t>
            </w:r>
          </w:p>
        </w:tc>
        <w:tc>
          <w:tcPr>
            <w:tcW w:w="7031" w:type="dxa"/>
          </w:tcPr>
          <w:p w:rsidR="00797344" w:rsidRDefault="00BF07AA" w:rsidP="00DC2E86">
            <w:pPr>
              <w:jc w:val="both"/>
              <w:rPr>
                <w:rFonts w:ascii="Verdana" w:hAnsi="Verdana"/>
              </w:rPr>
            </w:pPr>
            <w:r>
              <w:rPr>
                <w:rFonts w:ascii="Verdana" w:hAnsi="Verdana"/>
              </w:rPr>
              <w:t xml:space="preserve">Η εναρκτήρια αίτηση ορίζεται στις 4/10/2021 ώρα 09:00 για οδηγίες.  </w:t>
            </w:r>
            <w:r>
              <w:rPr>
                <w:rFonts w:ascii="Verdana" w:hAnsi="Verdana"/>
              </w:rPr>
              <w:t xml:space="preserve">Δίδεται παράταση χρόνου </w:t>
            </w:r>
            <w:r w:rsidR="003B6113">
              <w:rPr>
                <w:rFonts w:ascii="Verdana" w:hAnsi="Verdana"/>
              </w:rPr>
              <w:t>στους διαδίκους</w:t>
            </w:r>
            <w:r>
              <w:rPr>
                <w:rFonts w:ascii="Verdana" w:hAnsi="Verdana"/>
              </w:rPr>
              <w:t xml:space="preserve"> για καταχώρηση ένορκης δήλωσης αποκάλυψης εγγράφων</w:t>
            </w:r>
            <w:r w:rsidR="003B6113">
              <w:rPr>
                <w:rFonts w:ascii="Verdana" w:hAnsi="Verdana"/>
              </w:rPr>
              <w:t xml:space="preserve"> εντός 15 ημερών από σήμερα</w:t>
            </w:r>
            <w:r>
              <w:rPr>
                <w:rFonts w:ascii="Verdana" w:hAnsi="Verdana"/>
              </w:rPr>
              <w:t>.</w:t>
            </w:r>
            <w:r w:rsidR="003B6113" w:rsidRPr="003B6113">
              <w:rPr>
                <w:rFonts w:ascii="Verdana" w:hAnsi="Verdana"/>
                <w:b/>
              </w:rPr>
              <w:t xml:space="preserve"> </w:t>
            </w:r>
            <w:r w:rsidR="003B6113">
              <w:rPr>
                <w:rFonts w:ascii="Verdana" w:hAnsi="Verdana"/>
                <w:b/>
              </w:rPr>
              <w:t xml:space="preserve"> </w:t>
            </w:r>
            <w:r w:rsidR="003B6113" w:rsidRPr="003B6113">
              <w:rPr>
                <w:rFonts w:ascii="Verdana" w:hAnsi="Verdana"/>
                <w:b/>
              </w:rPr>
              <w:t>Οι συνήγοροι που χειρίζονται την υπόθεση να είναι παρόντες την πιο πάνω ημέρα και ώρα.</w:t>
            </w:r>
          </w:p>
          <w:p w:rsidR="003B6113" w:rsidRDefault="003B6113" w:rsidP="00DC2E86">
            <w:pPr>
              <w:jc w:val="both"/>
              <w:rPr>
                <w:rFonts w:ascii="Verdana" w:hAnsi="Verdana"/>
              </w:rPr>
            </w:pPr>
          </w:p>
        </w:tc>
      </w:tr>
      <w:tr w:rsidR="00885D10" w:rsidTr="00DC2E86">
        <w:tc>
          <w:tcPr>
            <w:tcW w:w="1271" w:type="dxa"/>
          </w:tcPr>
          <w:p w:rsidR="00885D10" w:rsidRDefault="00460389" w:rsidP="00DC2E86">
            <w:pPr>
              <w:jc w:val="both"/>
              <w:rPr>
                <w:rFonts w:ascii="Verdana" w:hAnsi="Verdana"/>
                <w:b/>
              </w:rPr>
            </w:pPr>
            <w:r>
              <w:rPr>
                <w:rFonts w:ascii="Verdana" w:hAnsi="Verdana"/>
                <w:b/>
              </w:rPr>
              <w:t>179/20</w:t>
            </w:r>
          </w:p>
        </w:tc>
        <w:tc>
          <w:tcPr>
            <w:tcW w:w="7031" w:type="dxa"/>
          </w:tcPr>
          <w:p w:rsidR="00885D10" w:rsidRDefault="00460389" w:rsidP="00460389">
            <w:pPr>
              <w:jc w:val="both"/>
              <w:rPr>
                <w:rFonts w:ascii="Verdana" w:hAnsi="Verdana"/>
              </w:rPr>
            </w:pPr>
            <w:proofErr w:type="spellStart"/>
            <w:r>
              <w:rPr>
                <w:rFonts w:ascii="Verdana" w:hAnsi="Verdana"/>
              </w:rPr>
              <w:t>Διδονται</w:t>
            </w:r>
            <w:proofErr w:type="spellEnd"/>
            <w:r>
              <w:rPr>
                <w:rFonts w:ascii="Verdana" w:hAnsi="Verdana"/>
              </w:rPr>
              <w:t xml:space="preserve"> οι ακόλουθες οδηγίες:</w:t>
            </w:r>
          </w:p>
          <w:p w:rsidR="00460389" w:rsidRDefault="00460389" w:rsidP="00460389">
            <w:pPr>
              <w:pStyle w:val="ListParagraph"/>
              <w:numPr>
                <w:ilvl w:val="0"/>
                <w:numId w:val="1"/>
              </w:numPr>
              <w:ind w:left="317" w:hanging="317"/>
              <w:jc w:val="both"/>
              <w:rPr>
                <w:rFonts w:ascii="Verdana" w:hAnsi="Verdana"/>
              </w:rPr>
            </w:pPr>
            <w:r>
              <w:rPr>
                <w:rFonts w:ascii="Verdana" w:hAnsi="Verdana"/>
              </w:rPr>
              <w:t xml:space="preserve">Η </w:t>
            </w:r>
            <w:proofErr w:type="spellStart"/>
            <w:r>
              <w:rPr>
                <w:rFonts w:ascii="Verdana" w:hAnsi="Verdana"/>
              </w:rPr>
              <w:t>αιτήτρια</w:t>
            </w:r>
            <w:proofErr w:type="spellEnd"/>
            <w:r>
              <w:rPr>
                <w:rFonts w:ascii="Verdana" w:hAnsi="Verdana"/>
              </w:rPr>
              <w:t xml:space="preserve"> να καταχωρήσει τη συμπληρωματική έγγραφη μαρτυρία της σε σχέση με το νηπιαγωγείο του ανηλίκου και το έξοδο της ένδυσης και υπόδησης εντός 15 ημερών από σήμερα και αντίγραφα να παραδώσει στο δικηγόρο του καθ΄ ου η αίτηση.</w:t>
            </w:r>
          </w:p>
          <w:p w:rsidR="00460389" w:rsidRDefault="00460389" w:rsidP="00460389">
            <w:pPr>
              <w:pStyle w:val="ListParagraph"/>
              <w:numPr>
                <w:ilvl w:val="0"/>
                <w:numId w:val="1"/>
              </w:numPr>
              <w:ind w:left="317" w:hanging="317"/>
              <w:jc w:val="both"/>
              <w:rPr>
                <w:rFonts w:ascii="Verdana" w:hAnsi="Verdana"/>
              </w:rPr>
            </w:pPr>
            <w:r>
              <w:rPr>
                <w:rFonts w:ascii="Verdana" w:hAnsi="Verdana"/>
              </w:rPr>
              <w:t xml:space="preserve">Ο </w:t>
            </w:r>
            <w:proofErr w:type="spellStart"/>
            <w:r>
              <w:rPr>
                <w:rFonts w:ascii="Verdana" w:hAnsi="Verdana"/>
              </w:rPr>
              <w:t>καθ΄ου</w:t>
            </w:r>
            <w:proofErr w:type="spellEnd"/>
            <w:r>
              <w:rPr>
                <w:rFonts w:ascii="Verdana" w:hAnsi="Verdana"/>
              </w:rPr>
              <w:t xml:space="preserve"> η αίτηση να </w:t>
            </w:r>
            <w:r w:rsidR="00546FE4">
              <w:rPr>
                <w:rFonts w:ascii="Verdana" w:hAnsi="Verdana"/>
              </w:rPr>
              <w:t xml:space="preserve">καταχωρήσει την έγγραφη μαρτυρία του και των μαρτύρων του υπό την μορφή ενόρκων δηλώσεων, εντός 25 ημερών από την παράδοση σε αυτόν </w:t>
            </w:r>
            <w:r w:rsidR="00546FE4">
              <w:rPr>
                <w:rFonts w:ascii="Verdana" w:hAnsi="Verdana"/>
              </w:rPr>
              <w:lastRenderedPageBreak/>
              <w:t xml:space="preserve">της μαρτυρία της </w:t>
            </w:r>
            <w:proofErr w:type="spellStart"/>
            <w:r w:rsidR="00546FE4">
              <w:rPr>
                <w:rFonts w:ascii="Verdana" w:hAnsi="Verdana"/>
              </w:rPr>
              <w:t>αιτήτριας</w:t>
            </w:r>
            <w:proofErr w:type="spellEnd"/>
            <w:r w:rsidR="00546FE4">
              <w:rPr>
                <w:rFonts w:ascii="Verdana" w:hAnsi="Verdana"/>
              </w:rPr>
              <w:t xml:space="preserve"> και αντίγραφα να παραδώσει στο δικηγόρο της </w:t>
            </w:r>
            <w:proofErr w:type="spellStart"/>
            <w:r w:rsidR="00546FE4">
              <w:rPr>
                <w:rFonts w:ascii="Verdana" w:hAnsi="Verdana"/>
              </w:rPr>
              <w:t>αιτήτριας</w:t>
            </w:r>
            <w:proofErr w:type="spellEnd"/>
            <w:r w:rsidR="00546FE4">
              <w:rPr>
                <w:rFonts w:ascii="Verdana" w:hAnsi="Verdana"/>
              </w:rPr>
              <w:t>.</w:t>
            </w:r>
          </w:p>
          <w:p w:rsidR="00546FE4" w:rsidRDefault="00546FE4" w:rsidP="00546FE4">
            <w:pPr>
              <w:jc w:val="both"/>
              <w:rPr>
                <w:rFonts w:ascii="Verdana" w:hAnsi="Verdana"/>
              </w:rPr>
            </w:pPr>
            <w:r>
              <w:rPr>
                <w:rFonts w:ascii="Verdana" w:hAnsi="Verdana"/>
              </w:rPr>
              <w:t>Η κυρίως αίτηση ορίζεται για ακρόαση με γραπτές αγορεύσεις στις 9/12/2021 η ώρα 10:00 π.μ.</w:t>
            </w:r>
          </w:p>
          <w:p w:rsidR="00546FE4" w:rsidRDefault="00546FE4" w:rsidP="00546FE4">
            <w:pPr>
              <w:jc w:val="both"/>
              <w:rPr>
                <w:rFonts w:ascii="Verdana" w:hAnsi="Verdana"/>
              </w:rPr>
            </w:pPr>
            <w:r>
              <w:rPr>
                <w:rFonts w:ascii="Verdana" w:hAnsi="Verdana"/>
              </w:rPr>
              <w:t>Έξοδα στην πορεία.</w:t>
            </w:r>
          </w:p>
          <w:p w:rsidR="00546FE4" w:rsidRPr="00546FE4" w:rsidRDefault="00546FE4" w:rsidP="00546FE4">
            <w:pPr>
              <w:jc w:val="both"/>
              <w:rPr>
                <w:rFonts w:ascii="Verdana" w:hAnsi="Verdana"/>
              </w:rPr>
            </w:pPr>
          </w:p>
        </w:tc>
      </w:tr>
    </w:tbl>
    <w:p w:rsidR="00797344" w:rsidRDefault="00797344" w:rsidP="00E12546">
      <w:pPr>
        <w:spacing w:after="0" w:line="240" w:lineRule="auto"/>
        <w:jc w:val="both"/>
        <w:rPr>
          <w:rFonts w:ascii="Verdana" w:hAnsi="Verdana"/>
        </w:rPr>
      </w:pPr>
    </w:p>
    <w:p w:rsidR="00546FE4" w:rsidRDefault="00546FE4" w:rsidP="009F1F8C">
      <w:pPr>
        <w:spacing w:after="0" w:line="240" w:lineRule="auto"/>
        <w:jc w:val="both"/>
        <w:rPr>
          <w:rFonts w:ascii="Verdana" w:hAnsi="Verdana"/>
          <w:b/>
          <w:u w:val="single"/>
        </w:rPr>
      </w:pPr>
    </w:p>
    <w:p w:rsidR="009F1F8C" w:rsidRPr="00071892" w:rsidRDefault="009F1F8C" w:rsidP="009F1F8C">
      <w:pPr>
        <w:spacing w:after="0" w:line="240" w:lineRule="auto"/>
        <w:jc w:val="both"/>
        <w:rPr>
          <w:rFonts w:ascii="Verdana" w:hAnsi="Verdana"/>
          <w:b/>
          <w:u w:val="single"/>
        </w:rPr>
      </w:pPr>
      <w:bookmarkStart w:id="0" w:name="_GoBack"/>
      <w:bookmarkEnd w:id="0"/>
      <w:r>
        <w:rPr>
          <w:rFonts w:ascii="Verdana" w:hAnsi="Verdana"/>
          <w:b/>
          <w:u w:val="single"/>
        </w:rPr>
        <w:t>ΠΕΡΙΟΥΣΙΑΚΕΣ ΔΙΑΦΟΡΕΣ</w:t>
      </w:r>
    </w:p>
    <w:p w:rsidR="009F1F8C" w:rsidRDefault="009F1F8C" w:rsidP="009F1F8C">
      <w:pPr>
        <w:spacing w:after="0" w:line="240" w:lineRule="auto"/>
        <w:jc w:val="both"/>
        <w:rPr>
          <w:rFonts w:ascii="Verdana" w:hAnsi="Verdana"/>
          <w:b/>
          <w:u w:val="single"/>
        </w:rPr>
      </w:pPr>
    </w:p>
    <w:tbl>
      <w:tblPr>
        <w:tblStyle w:val="TableGrid"/>
        <w:tblW w:w="0" w:type="auto"/>
        <w:tblLook w:val="04A0" w:firstRow="1" w:lastRow="0" w:firstColumn="1" w:lastColumn="0" w:noHBand="0" w:noVBand="1"/>
      </w:tblPr>
      <w:tblGrid>
        <w:gridCol w:w="1271"/>
        <w:gridCol w:w="7031"/>
      </w:tblGrid>
      <w:tr w:rsidR="009F1F8C" w:rsidTr="00D05EDA">
        <w:tc>
          <w:tcPr>
            <w:tcW w:w="1271" w:type="dxa"/>
          </w:tcPr>
          <w:p w:rsidR="009F1F8C" w:rsidRDefault="00546FE4" w:rsidP="00D05EDA">
            <w:pPr>
              <w:jc w:val="both"/>
              <w:rPr>
                <w:rFonts w:ascii="Verdana" w:hAnsi="Verdana"/>
                <w:b/>
              </w:rPr>
            </w:pPr>
            <w:r>
              <w:rPr>
                <w:rFonts w:ascii="Verdana" w:hAnsi="Verdana"/>
                <w:b/>
              </w:rPr>
              <w:t>120/18</w:t>
            </w:r>
          </w:p>
        </w:tc>
        <w:tc>
          <w:tcPr>
            <w:tcW w:w="7031" w:type="dxa"/>
          </w:tcPr>
          <w:p w:rsidR="009F1F8C" w:rsidRDefault="00546FE4" w:rsidP="00D05EDA">
            <w:pPr>
              <w:jc w:val="both"/>
              <w:rPr>
                <w:rFonts w:ascii="Verdana" w:hAnsi="Verdana"/>
              </w:rPr>
            </w:pPr>
            <w:r>
              <w:rPr>
                <w:rFonts w:ascii="Verdana" w:hAnsi="Verdana"/>
              </w:rPr>
              <w:t xml:space="preserve">Δίδονται οδηγίες όπως ο </w:t>
            </w:r>
            <w:proofErr w:type="spellStart"/>
            <w:r>
              <w:rPr>
                <w:rFonts w:ascii="Verdana" w:hAnsi="Verdana"/>
              </w:rPr>
              <w:t>Αιτητής</w:t>
            </w:r>
            <w:proofErr w:type="spellEnd"/>
            <w:r>
              <w:rPr>
                <w:rFonts w:ascii="Verdana" w:hAnsi="Verdana"/>
              </w:rPr>
              <w:t xml:space="preserve"> καταχωρήσει ονομαστικό κατάλογο μαρτύρων και σύνοψη της μαρτυρίας του εντός 30 ημερών από σήμερα και αντίγραφα να παραδώσει στον δικηγόρο της Καθ΄ ης η αίτηση και η Καθ΄ ης η αίτηση όπως καταχωρήσει </w:t>
            </w:r>
            <w:r>
              <w:rPr>
                <w:rFonts w:ascii="Verdana" w:hAnsi="Verdana"/>
              </w:rPr>
              <w:t>ονομαστικό κατάλογο μαρτύρων και σύνοψη της μαρτυρ</w:t>
            </w:r>
            <w:r>
              <w:rPr>
                <w:rFonts w:ascii="Verdana" w:hAnsi="Verdana"/>
              </w:rPr>
              <w:t>ίας της</w:t>
            </w:r>
            <w:r>
              <w:rPr>
                <w:rFonts w:ascii="Verdana" w:hAnsi="Verdana"/>
              </w:rPr>
              <w:t xml:space="preserve"> εντός</w:t>
            </w:r>
            <w:r>
              <w:rPr>
                <w:rFonts w:ascii="Verdana" w:hAnsi="Verdana"/>
              </w:rPr>
              <w:t xml:space="preserve"> περαιτέρω</w:t>
            </w:r>
            <w:r>
              <w:rPr>
                <w:rFonts w:ascii="Verdana" w:hAnsi="Verdana"/>
              </w:rPr>
              <w:t xml:space="preserve"> 30 ημερών από σήμερα και αντίγραφα να παραδώσει στον δικηγόρο </w:t>
            </w:r>
            <w:r>
              <w:rPr>
                <w:rFonts w:ascii="Verdana" w:hAnsi="Verdana"/>
              </w:rPr>
              <w:t xml:space="preserve">του Αιτητή. </w:t>
            </w:r>
          </w:p>
          <w:p w:rsidR="00546FE4" w:rsidRDefault="00546FE4" w:rsidP="00D05EDA">
            <w:pPr>
              <w:jc w:val="both"/>
              <w:rPr>
                <w:rFonts w:ascii="Verdana" w:hAnsi="Verdana"/>
              </w:rPr>
            </w:pPr>
            <w:r>
              <w:rPr>
                <w:rFonts w:ascii="Verdana" w:hAnsi="Verdana"/>
              </w:rPr>
              <w:t>Η εναρκτήρια αίτηση ορίζεται για ΚΕΘ στις 29/11/2021.</w:t>
            </w:r>
          </w:p>
          <w:p w:rsidR="00546FE4" w:rsidRDefault="00546FE4" w:rsidP="00D05EDA">
            <w:pPr>
              <w:jc w:val="both"/>
              <w:rPr>
                <w:rFonts w:ascii="Verdana" w:hAnsi="Verdana"/>
              </w:rPr>
            </w:pPr>
            <w:r>
              <w:rPr>
                <w:rFonts w:ascii="Verdana" w:hAnsi="Verdana"/>
              </w:rPr>
              <w:t>Έξοδα στην πορεία.</w:t>
            </w:r>
          </w:p>
          <w:p w:rsidR="00546FE4" w:rsidRDefault="00546FE4" w:rsidP="00D05EDA">
            <w:pPr>
              <w:jc w:val="both"/>
              <w:rPr>
                <w:rFonts w:ascii="Verdana" w:hAnsi="Verdana"/>
              </w:rPr>
            </w:pPr>
          </w:p>
          <w:p w:rsidR="009F1F8C" w:rsidRDefault="009F1F8C" w:rsidP="009F1F8C">
            <w:pPr>
              <w:jc w:val="both"/>
              <w:rPr>
                <w:rFonts w:ascii="Verdana" w:hAnsi="Verdana"/>
              </w:rPr>
            </w:pPr>
          </w:p>
        </w:tc>
      </w:tr>
    </w:tbl>
    <w:p w:rsidR="009F1F8C" w:rsidRPr="00EB2C1B" w:rsidRDefault="009F1F8C" w:rsidP="009F1F8C">
      <w:pPr>
        <w:spacing w:after="0" w:line="240" w:lineRule="auto"/>
        <w:jc w:val="both"/>
        <w:rPr>
          <w:rFonts w:ascii="Verdana" w:hAnsi="Verdana"/>
        </w:rPr>
      </w:pPr>
    </w:p>
    <w:sectPr w:rsidR="009F1F8C" w:rsidRPr="00EB2C1B" w:rsidSect="00DD0333">
      <w:headerReference w:type="default" r:id="rId8"/>
      <w:pgSz w:w="11906" w:h="16838"/>
      <w:pgMar w:top="1418" w:right="1797" w:bottom="1418"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663" w:rsidRDefault="00EE6663" w:rsidP="00D5323E">
      <w:pPr>
        <w:spacing w:after="0" w:line="240" w:lineRule="auto"/>
      </w:pPr>
      <w:r>
        <w:separator/>
      </w:r>
    </w:p>
  </w:endnote>
  <w:endnote w:type="continuationSeparator" w:id="0">
    <w:p w:rsidR="00EE6663" w:rsidRDefault="00EE6663" w:rsidP="00D53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663" w:rsidRDefault="00EE6663" w:rsidP="00D5323E">
      <w:pPr>
        <w:spacing w:after="0" w:line="240" w:lineRule="auto"/>
      </w:pPr>
      <w:r>
        <w:separator/>
      </w:r>
    </w:p>
  </w:footnote>
  <w:footnote w:type="continuationSeparator" w:id="0">
    <w:p w:rsidR="00EE6663" w:rsidRDefault="00EE6663" w:rsidP="00D532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062301"/>
      <w:docPartObj>
        <w:docPartGallery w:val="Page Numbers (Top of Page)"/>
        <w:docPartUnique/>
      </w:docPartObj>
    </w:sdtPr>
    <w:sdtEndPr>
      <w:rPr>
        <w:noProof/>
      </w:rPr>
    </w:sdtEndPr>
    <w:sdtContent>
      <w:p w:rsidR="00D5323E" w:rsidRDefault="00D5323E">
        <w:pPr>
          <w:pStyle w:val="Header"/>
          <w:jc w:val="center"/>
        </w:pPr>
        <w:r>
          <w:fldChar w:fldCharType="begin"/>
        </w:r>
        <w:r>
          <w:instrText xml:space="preserve"> PAGE   \* MERGEFORMAT </w:instrText>
        </w:r>
        <w:r>
          <w:fldChar w:fldCharType="separate"/>
        </w:r>
        <w:r w:rsidR="00546FE4">
          <w:rPr>
            <w:noProof/>
          </w:rPr>
          <w:t>2</w:t>
        </w:r>
        <w:r>
          <w:rPr>
            <w:noProof/>
          </w:rPr>
          <w:fldChar w:fldCharType="end"/>
        </w:r>
      </w:p>
    </w:sdtContent>
  </w:sdt>
  <w:p w:rsidR="00D5323E" w:rsidRDefault="00D532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576E61"/>
    <w:multiLevelType w:val="hybridMultilevel"/>
    <w:tmpl w:val="A3045E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09"/>
    <w:rsid w:val="00003B99"/>
    <w:rsid w:val="000145DB"/>
    <w:rsid w:val="00030A1B"/>
    <w:rsid w:val="000350CA"/>
    <w:rsid w:val="00036A81"/>
    <w:rsid w:val="0004080C"/>
    <w:rsid w:val="000570B7"/>
    <w:rsid w:val="0006002C"/>
    <w:rsid w:val="00060E38"/>
    <w:rsid w:val="00067396"/>
    <w:rsid w:val="00067726"/>
    <w:rsid w:val="00073127"/>
    <w:rsid w:val="00073972"/>
    <w:rsid w:val="00081017"/>
    <w:rsid w:val="00086A13"/>
    <w:rsid w:val="000A373E"/>
    <w:rsid w:val="000B1AF6"/>
    <w:rsid w:val="000B3354"/>
    <w:rsid w:val="000C13F3"/>
    <w:rsid w:val="000C6132"/>
    <w:rsid w:val="000D204F"/>
    <w:rsid w:val="000E23D5"/>
    <w:rsid w:val="00112CE8"/>
    <w:rsid w:val="00115C57"/>
    <w:rsid w:val="00116A9D"/>
    <w:rsid w:val="00123199"/>
    <w:rsid w:val="00123B75"/>
    <w:rsid w:val="00143B1C"/>
    <w:rsid w:val="00147707"/>
    <w:rsid w:val="001479BB"/>
    <w:rsid w:val="00151390"/>
    <w:rsid w:val="00160A0A"/>
    <w:rsid w:val="001627D1"/>
    <w:rsid w:val="00162CB1"/>
    <w:rsid w:val="00170F9F"/>
    <w:rsid w:val="00176C92"/>
    <w:rsid w:val="001942D5"/>
    <w:rsid w:val="001A2F56"/>
    <w:rsid w:val="001B400B"/>
    <w:rsid w:val="001B5683"/>
    <w:rsid w:val="001C2EAB"/>
    <w:rsid w:val="001C667F"/>
    <w:rsid w:val="001D4894"/>
    <w:rsid w:val="001E0547"/>
    <w:rsid w:val="00211E01"/>
    <w:rsid w:val="002152C3"/>
    <w:rsid w:val="002234F4"/>
    <w:rsid w:val="00224590"/>
    <w:rsid w:val="00230A4A"/>
    <w:rsid w:val="00266509"/>
    <w:rsid w:val="002729ED"/>
    <w:rsid w:val="002801B1"/>
    <w:rsid w:val="002857F4"/>
    <w:rsid w:val="002947D8"/>
    <w:rsid w:val="002A57E6"/>
    <w:rsid w:val="002B1489"/>
    <w:rsid w:val="002C7D73"/>
    <w:rsid w:val="002D4CD1"/>
    <w:rsid w:val="002D5EF7"/>
    <w:rsid w:val="0030116C"/>
    <w:rsid w:val="00301A1A"/>
    <w:rsid w:val="00311C8B"/>
    <w:rsid w:val="00317E61"/>
    <w:rsid w:val="00324024"/>
    <w:rsid w:val="00330ABB"/>
    <w:rsid w:val="003405FE"/>
    <w:rsid w:val="003425B9"/>
    <w:rsid w:val="00350BD4"/>
    <w:rsid w:val="00351E75"/>
    <w:rsid w:val="0035506C"/>
    <w:rsid w:val="00357C5A"/>
    <w:rsid w:val="003738FC"/>
    <w:rsid w:val="00376E53"/>
    <w:rsid w:val="00380616"/>
    <w:rsid w:val="0038725D"/>
    <w:rsid w:val="003B6113"/>
    <w:rsid w:val="003D78A7"/>
    <w:rsid w:val="003E7AFB"/>
    <w:rsid w:val="00400723"/>
    <w:rsid w:val="004023D6"/>
    <w:rsid w:val="00411040"/>
    <w:rsid w:val="00425494"/>
    <w:rsid w:val="00430167"/>
    <w:rsid w:val="0044095C"/>
    <w:rsid w:val="00443FFA"/>
    <w:rsid w:val="00444645"/>
    <w:rsid w:val="0045190E"/>
    <w:rsid w:val="00452E18"/>
    <w:rsid w:val="00453BF5"/>
    <w:rsid w:val="00456331"/>
    <w:rsid w:val="00460389"/>
    <w:rsid w:val="00464795"/>
    <w:rsid w:val="00467399"/>
    <w:rsid w:val="00467F54"/>
    <w:rsid w:val="00472543"/>
    <w:rsid w:val="0047333D"/>
    <w:rsid w:val="004B5B04"/>
    <w:rsid w:val="004B6C15"/>
    <w:rsid w:val="004C7035"/>
    <w:rsid w:val="004D483F"/>
    <w:rsid w:val="004D63E0"/>
    <w:rsid w:val="004D68EA"/>
    <w:rsid w:val="004E03AC"/>
    <w:rsid w:val="004E3A96"/>
    <w:rsid w:val="00521D84"/>
    <w:rsid w:val="00522A25"/>
    <w:rsid w:val="00530E41"/>
    <w:rsid w:val="005442E5"/>
    <w:rsid w:val="00546FE4"/>
    <w:rsid w:val="005721AA"/>
    <w:rsid w:val="00576056"/>
    <w:rsid w:val="00591B40"/>
    <w:rsid w:val="005B486A"/>
    <w:rsid w:val="005C2382"/>
    <w:rsid w:val="005D04A6"/>
    <w:rsid w:val="005D6483"/>
    <w:rsid w:val="005E2927"/>
    <w:rsid w:val="005E4FC5"/>
    <w:rsid w:val="005F2951"/>
    <w:rsid w:val="00603D71"/>
    <w:rsid w:val="00610B7F"/>
    <w:rsid w:val="00622140"/>
    <w:rsid w:val="00630695"/>
    <w:rsid w:val="006308FE"/>
    <w:rsid w:val="006319F8"/>
    <w:rsid w:val="00632693"/>
    <w:rsid w:val="00633218"/>
    <w:rsid w:val="00634B20"/>
    <w:rsid w:val="0063663A"/>
    <w:rsid w:val="00646020"/>
    <w:rsid w:val="00652DFA"/>
    <w:rsid w:val="00656B93"/>
    <w:rsid w:val="00663BA0"/>
    <w:rsid w:val="006641A1"/>
    <w:rsid w:val="00667BB8"/>
    <w:rsid w:val="00673338"/>
    <w:rsid w:val="006835C8"/>
    <w:rsid w:val="00684D3E"/>
    <w:rsid w:val="006858DF"/>
    <w:rsid w:val="006A1E5F"/>
    <w:rsid w:val="006A381B"/>
    <w:rsid w:val="006B0083"/>
    <w:rsid w:val="006B6E87"/>
    <w:rsid w:val="006D6177"/>
    <w:rsid w:val="006E04D1"/>
    <w:rsid w:val="006E5EE7"/>
    <w:rsid w:val="007005D2"/>
    <w:rsid w:val="007039F2"/>
    <w:rsid w:val="00711D8A"/>
    <w:rsid w:val="00713732"/>
    <w:rsid w:val="00734D94"/>
    <w:rsid w:val="007504AC"/>
    <w:rsid w:val="00762834"/>
    <w:rsid w:val="00764284"/>
    <w:rsid w:val="007803FE"/>
    <w:rsid w:val="00797344"/>
    <w:rsid w:val="00797ADC"/>
    <w:rsid w:val="007A3471"/>
    <w:rsid w:val="007A5824"/>
    <w:rsid w:val="007B69F9"/>
    <w:rsid w:val="007C1351"/>
    <w:rsid w:val="007D0031"/>
    <w:rsid w:val="007D7596"/>
    <w:rsid w:val="007D75CA"/>
    <w:rsid w:val="007F30F0"/>
    <w:rsid w:val="0080731C"/>
    <w:rsid w:val="00810991"/>
    <w:rsid w:val="00810DF3"/>
    <w:rsid w:val="00815C91"/>
    <w:rsid w:val="008208DD"/>
    <w:rsid w:val="0082731E"/>
    <w:rsid w:val="00827583"/>
    <w:rsid w:val="00832C49"/>
    <w:rsid w:val="008406FD"/>
    <w:rsid w:val="00840934"/>
    <w:rsid w:val="00842D30"/>
    <w:rsid w:val="00853F92"/>
    <w:rsid w:val="00857C1B"/>
    <w:rsid w:val="00860508"/>
    <w:rsid w:val="00872759"/>
    <w:rsid w:val="0088057E"/>
    <w:rsid w:val="00882582"/>
    <w:rsid w:val="00885D10"/>
    <w:rsid w:val="008951B3"/>
    <w:rsid w:val="008A0639"/>
    <w:rsid w:val="008B3AFA"/>
    <w:rsid w:val="008B4187"/>
    <w:rsid w:val="008B5004"/>
    <w:rsid w:val="008C30CB"/>
    <w:rsid w:val="008C3CE5"/>
    <w:rsid w:val="008C7E0B"/>
    <w:rsid w:val="008D58CF"/>
    <w:rsid w:val="008D6C2C"/>
    <w:rsid w:val="00901A93"/>
    <w:rsid w:val="00917361"/>
    <w:rsid w:val="00933616"/>
    <w:rsid w:val="00940298"/>
    <w:rsid w:val="0094383C"/>
    <w:rsid w:val="00943C09"/>
    <w:rsid w:val="0096510A"/>
    <w:rsid w:val="00977EBB"/>
    <w:rsid w:val="0099117E"/>
    <w:rsid w:val="009A0B4F"/>
    <w:rsid w:val="009C43D8"/>
    <w:rsid w:val="009D3E8C"/>
    <w:rsid w:val="009F1F8C"/>
    <w:rsid w:val="009F5E39"/>
    <w:rsid w:val="00A074F0"/>
    <w:rsid w:val="00A46E7B"/>
    <w:rsid w:val="00A54FF4"/>
    <w:rsid w:val="00A576E0"/>
    <w:rsid w:val="00A60E36"/>
    <w:rsid w:val="00A613FE"/>
    <w:rsid w:val="00A64F7B"/>
    <w:rsid w:val="00A67CB6"/>
    <w:rsid w:val="00A91864"/>
    <w:rsid w:val="00A93B63"/>
    <w:rsid w:val="00A96A6B"/>
    <w:rsid w:val="00AC5209"/>
    <w:rsid w:val="00AD4598"/>
    <w:rsid w:val="00AE0678"/>
    <w:rsid w:val="00B02836"/>
    <w:rsid w:val="00B16B6F"/>
    <w:rsid w:val="00B22A67"/>
    <w:rsid w:val="00B27400"/>
    <w:rsid w:val="00B33D7F"/>
    <w:rsid w:val="00B42062"/>
    <w:rsid w:val="00B457D8"/>
    <w:rsid w:val="00B56363"/>
    <w:rsid w:val="00B67203"/>
    <w:rsid w:val="00B77B19"/>
    <w:rsid w:val="00B87041"/>
    <w:rsid w:val="00B927CF"/>
    <w:rsid w:val="00BA2F94"/>
    <w:rsid w:val="00BD3BEE"/>
    <w:rsid w:val="00BD6684"/>
    <w:rsid w:val="00BE6FB1"/>
    <w:rsid w:val="00BE7D88"/>
    <w:rsid w:val="00BF07AA"/>
    <w:rsid w:val="00BF7F28"/>
    <w:rsid w:val="00C018DC"/>
    <w:rsid w:val="00C3551D"/>
    <w:rsid w:val="00C50A13"/>
    <w:rsid w:val="00C65022"/>
    <w:rsid w:val="00C65D42"/>
    <w:rsid w:val="00C75D44"/>
    <w:rsid w:val="00C85541"/>
    <w:rsid w:val="00C86C20"/>
    <w:rsid w:val="00C95380"/>
    <w:rsid w:val="00C956CA"/>
    <w:rsid w:val="00CB7391"/>
    <w:rsid w:val="00CB79D5"/>
    <w:rsid w:val="00CD0359"/>
    <w:rsid w:val="00CD7D65"/>
    <w:rsid w:val="00CF5512"/>
    <w:rsid w:val="00CF635A"/>
    <w:rsid w:val="00D01FB7"/>
    <w:rsid w:val="00D04D0F"/>
    <w:rsid w:val="00D07470"/>
    <w:rsid w:val="00D16BE8"/>
    <w:rsid w:val="00D176BE"/>
    <w:rsid w:val="00D31B0F"/>
    <w:rsid w:val="00D378DC"/>
    <w:rsid w:val="00D465F8"/>
    <w:rsid w:val="00D503B4"/>
    <w:rsid w:val="00D5240F"/>
    <w:rsid w:val="00D52B0B"/>
    <w:rsid w:val="00D5323E"/>
    <w:rsid w:val="00D55496"/>
    <w:rsid w:val="00D56FBC"/>
    <w:rsid w:val="00D71A3E"/>
    <w:rsid w:val="00D8505C"/>
    <w:rsid w:val="00D97490"/>
    <w:rsid w:val="00DB3860"/>
    <w:rsid w:val="00DD0333"/>
    <w:rsid w:val="00DF4465"/>
    <w:rsid w:val="00DF7731"/>
    <w:rsid w:val="00E04126"/>
    <w:rsid w:val="00E11ADA"/>
    <w:rsid w:val="00E11C40"/>
    <w:rsid w:val="00E12546"/>
    <w:rsid w:val="00E15640"/>
    <w:rsid w:val="00E46F64"/>
    <w:rsid w:val="00E47E2A"/>
    <w:rsid w:val="00E514FF"/>
    <w:rsid w:val="00E65C3B"/>
    <w:rsid w:val="00E70A17"/>
    <w:rsid w:val="00E83263"/>
    <w:rsid w:val="00E83981"/>
    <w:rsid w:val="00E85953"/>
    <w:rsid w:val="00E92A96"/>
    <w:rsid w:val="00EB2C1B"/>
    <w:rsid w:val="00EC5A37"/>
    <w:rsid w:val="00ED2352"/>
    <w:rsid w:val="00EE6663"/>
    <w:rsid w:val="00EE67AE"/>
    <w:rsid w:val="00EF5D46"/>
    <w:rsid w:val="00F00870"/>
    <w:rsid w:val="00F2088F"/>
    <w:rsid w:val="00F318D3"/>
    <w:rsid w:val="00F31FED"/>
    <w:rsid w:val="00F32F38"/>
    <w:rsid w:val="00F373C5"/>
    <w:rsid w:val="00F44DB3"/>
    <w:rsid w:val="00F529E7"/>
    <w:rsid w:val="00F6252D"/>
    <w:rsid w:val="00F653EA"/>
    <w:rsid w:val="00F72389"/>
    <w:rsid w:val="00F82ACD"/>
    <w:rsid w:val="00F83699"/>
    <w:rsid w:val="00F95268"/>
    <w:rsid w:val="00FA033E"/>
    <w:rsid w:val="00FA088C"/>
    <w:rsid w:val="00FB70FC"/>
    <w:rsid w:val="00FB7E4F"/>
    <w:rsid w:val="00FD1631"/>
    <w:rsid w:val="00FE598F"/>
    <w:rsid w:val="00FF1C50"/>
    <w:rsid w:val="00FF515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125090-CD26-4E35-9AFC-241254C1B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44645"/>
    <w:pPr>
      <w:keepNext/>
      <w:spacing w:after="0" w:line="240" w:lineRule="auto"/>
      <w:outlineLvl w:val="0"/>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66509"/>
    <w:rPr>
      <w:b/>
      <w:bCs/>
    </w:rPr>
  </w:style>
  <w:style w:type="paragraph" w:styleId="NormalWeb">
    <w:name w:val="Normal (Web)"/>
    <w:basedOn w:val="Normal"/>
    <w:uiPriority w:val="99"/>
    <w:unhideWhenUsed/>
    <w:rsid w:val="0026650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Emphasis">
    <w:name w:val="Emphasis"/>
    <w:basedOn w:val="DefaultParagraphFont"/>
    <w:uiPriority w:val="20"/>
    <w:qFormat/>
    <w:rsid w:val="00266509"/>
    <w:rPr>
      <w:i/>
      <w:iCs/>
    </w:rPr>
  </w:style>
  <w:style w:type="table" w:styleId="TableGrid">
    <w:name w:val="Table Grid"/>
    <w:basedOn w:val="TableNormal"/>
    <w:uiPriority w:val="39"/>
    <w:rsid w:val="00D46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44645"/>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9911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17E"/>
    <w:rPr>
      <w:rFonts w:ascii="Segoe UI" w:hAnsi="Segoe UI" w:cs="Segoe UI"/>
      <w:sz w:val="18"/>
      <w:szCs w:val="18"/>
    </w:rPr>
  </w:style>
  <w:style w:type="paragraph" w:styleId="Header">
    <w:name w:val="header"/>
    <w:basedOn w:val="Normal"/>
    <w:link w:val="HeaderChar"/>
    <w:uiPriority w:val="99"/>
    <w:unhideWhenUsed/>
    <w:rsid w:val="00D5323E"/>
    <w:pPr>
      <w:tabs>
        <w:tab w:val="center" w:pos="4153"/>
        <w:tab w:val="right" w:pos="8306"/>
      </w:tabs>
      <w:spacing w:after="0" w:line="240" w:lineRule="auto"/>
    </w:pPr>
  </w:style>
  <w:style w:type="character" w:customStyle="1" w:styleId="HeaderChar">
    <w:name w:val="Header Char"/>
    <w:basedOn w:val="DefaultParagraphFont"/>
    <w:link w:val="Header"/>
    <w:uiPriority w:val="99"/>
    <w:rsid w:val="00D5323E"/>
  </w:style>
  <w:style w:type="paragraph" w:styleId="Footer">
    <w:name w:val="footer"/>
    <w:basedOn w:val="Normal"/>
    <w:link w:val="FooterChar"/>
    <w:uiPriority w:val="99"/>
    <w:unhideWhenUsed/>
    <w:rsid w:val="00D5323E"/>
    <w:pPr>
      <w:tabs>
        <w:tab w:val="center" w:pos="4153"/>
        <w:tab w:val="right" w:pos="8306"/>
      </w:tabs>
      <w:spacing w:after="0" w:line="240" w:lineRule="auto"/>
    </w:pPr>
  </w:style>
  <w:style w:type="character" w:customStyle="1" w:styleId="FooterChar">
    <w:name w:val="Footer Char"/>
    <w:basedOn w:val="DefaultParagraphFont"/>
    <w:link w:val="Footer"/>
    <w:uiPriority w:val="99"/>
    <w:rsid w:val="00D5323E"/>
  </w:style>
  <w:style w:type="paragraph" w:styleId="ListParagraph">
    <w:name w:val="List Paragraph"/>
    <w:basedOn w:val="Normal"/>
    <w:uiPriority w:val="34"/>
    <w:qFormat/>
    <w:rsid w:val="009F1F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861068">
      <w:bodyDiv w:val="1"/>
      <w:marLeft w:val="0"/>
      <w:marRight w:val="0"/>
      <w:marTop w:val="0"/>
      <w:marBottom w:val="0"/>
      <w:divBdr>
        <w:top w:val="none" w:sz="0" w:space="0" w:color="auto"/>
        <w:left w:val="none" w:sz="0" w:space="0" w:color="auto"/>
        <w:bottom w:val="none" w:sz="0" w:space="0" w:color="auto"/>
        <w:right w:val="none" w:sz="0" w:space="0" w:color="auto"/>
      </w:divBdr>
    </w:div>
    <w:div w:id="1460495984">
      <w:bodyDiv w:val="1"/>
      <w:marLeft w:val="0"/>
      <w:marRight w:val="0"/>
      <w:marTop w:val="0"/>
      <w:marBottom w:val="0"/>
      <w:divBdr>
        <w:top w:val="none" w:sz="0" w:space="0" w:color="auto"/>
        <w:left w:val="none" w:sz="0" w:space="0" w:color="auto"/>
        <w:bottom w:val="none" w:sz="0" w:space="0" w:color="auto"/>
        <w:right w:val="none" w:sz="0" w:space="0" w:color="auto"/>
      </w:divBdr>
    </w:div>
    <w:div w:id="206590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ECDEF-359A-403C-9165-D541E574A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348</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Avgi Agathokleous</cp:lastModifiedBy>
  <cp:revision>3</cp:revision>
  <cp:lastPrinted>2021-02-22T09:44:00Z</cp:lastPrinted>
  <dcterms:created xsi:type="dcterms:W3CDTF">2021-09-16T09:49:00Z</dcterms:created>
  <dcterms:modified xsi:type="dcterms:W3CDTF">2021-09-16T10:53:00Z</dcterms:modified>
</cp:coreProperties>
</file>